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FAF" w:rsidRDefault="00525FAF" w:rsidP="0029185C">
      <w:pPr>
        <w:bidi/>
        <w:spacing w:before="100" w:beforeAutospacing="1" w:after="100" w:afterAutospacing="1" w:line="450" w:lineRule="atLeast"/>
        <w:rPr>
          <w:rFonts w:ascii="ac-default-font" w:eastAsia="Times New Roman" w:hAnsi="ac-default-font" w:cs="Times New Roman"/>
          <w:color w:val="1A1A1A"/>
          <w:sz w:val="18"/>
          <w:szCs w:val="18"/>
        </w:rPr>
      </w:pPr>
    </w:p>
    <w:tbl>
      <w:tblPr>
        <w:bidiVisual/>
        <w:tblW w:w="10557" w:type="dxa"/>
        <w:tblCellMar>
          <w:left w:w="0" w:type="dxa"/>
          <w:right w:w="0" w:type="dxa"/>
        </w:tblCellMar>
        <w:tblLook w:val="04A0"/>
      </w:tblPr>
      <w:tblGrid>
        <w:gridCol w:w="10557"/>
      </w:tblGrid>
      <w:tr w:rsidR="008E3874" w:rsidRPr="008E3874" w:rsidTr="008E3874">
        <w:trPr>
          <w:trHeight w:val="477"/>
        </w:trPr>
        <w:tc>
          <w:tcPr>
            <w:tcW w:w="10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3874" w:rsidRPr="008E3874" w:rsidRDefault="008E3874" w:rsidP="008E3874">
            <w:pPr>
              <w:bidi/>
              <w:spacing w:after="0" w:line="330" w:lineRule="atLeast"/>
              <w:rPr>
                <w:rFonts w:ascii="Calibri" w:eastAsia="Times New Roman" w:hAnsi="Calibri" w:cs="Times New Roman"/>
              </w:rPr>
            </w:pPr>
            <w:r w:rsidRPr="008E3874">
              <w:rPr>
                <w:rFonts w:ascii="Times New Roman" w:eastAsia="Times New Roman" w:hAnsi="Times New Roman" w:cs="Times New Roman"/>
                <w:b/>
                <w:bCs/>
                <w:color w:val="C00000"/>
                <w:sz w:val="40"/>
                <w:szCs w:val="40"/>
                <w:rtl/>
              </w:rPr>
              <w:t>مقالات برتر (داغ و پراستناد</w:t>
            </w:r>
            <w:r w:rsidRPr="008E3874">
              <w:rPr>
                <w:rFonts w:ascii="Times New Roman" w:eastAsia="Times New Roman" w:hAnsi="Times New Roman" w:cs="Times New Roman"/>
                <w:b/>
                <w:bCs/>
                <w:color w:val="C00000"/>
                <w:sz w:val="40"/>
                <w:szCs w:val="40"/>
              </w:rPr>
              <w:t>(</w:t>
            </w:r>
          </w:p>
        </w:tc>
      </w:tr>
      <w:tr w:rsidR="008E3874" w:rsidRPr="008E3874" w:rsidTr="008E3874">
        <w:trPr>
          <w:trHeight w:val="4413"/>
        </w:trPr>
        <w:tc>
          <w:tcPr>
            <w:tcW w:w="10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874" w:rsidRPr="008E3874" w:rsidRDefault="008E3874" w:rsidP="008E3874">
            <w:pPr>
              <w:bidi/>
              <w:spacing w:after="0" w:line="330" w:lineRule="atLeast"/>
              <w:rPr>
                <w:rFonts w:ascii="Calibri" w:eastAsia="Times New Roman" w:hAnsi="Calibri" w:cs="Times New Roman"/>
              </w:rPr>
            </w:pPr>
            <w:r w:rsidRPr="008E3874">
              <w:rPr>
                <w:rFonts w:ascii="Calibri" w:eastAsia="Times New Roman" w:hAnsi="Calibri" w:cs="B Nazanin" w:hint="cs"/>
                <w:sz w:val="32"/>
                <w:szCs w:val="32"/>
                <w:rtl/>
              </w:rPr>
              <w:t>مقالات برتر</w:t>
            </w:r>
            <w:r w:rsidRPr="008E3874">
              <w:rPr>
                <w:rFonts w:ascii="Times New Roman" w:eastAsia="Times New Roman" w:hAnsi="Times New Roman" w:cs="Times New Roman"/>
                <w:sz w:val="32"/>
              </w:rPr>
              <w:t> </w:t>
            </w:r>
            <w:r w:rsidRPr="008E3874">
              <w:rPr>
                <w:rFonts w:ascii="Times New Roman" w:eastAsia="Times New Roman" w:hAnsi="Times New Roman" w:cs="Times New Roman"/>
                <w:sz w:val="32"/>
                <w:szCs w:val="32"/>
              </w:rPr>
              <w:t>(Top papers)</w:t>
            </w:r>
            <w:r w:rsidRPr="008E3874">
              <w:rPr>
                <w:rFonts w:ascii="Times New Roman" w:eastAsia="Times New Roman" w:hAnsi="Times New Roman" w:cs="Times New Roman"/>
                <w:sz w:val="32"/>
              </w:rPr>
              <w:t> </w:t>
            </w:r>
            <w:r w:rsidRPr="008E3874">
              <w:rPr>
                <w:rFonts w:ascii="Calibri" w:eastAsia="Times New Roman" w:hAnsi="Calibri" w:cs="B Nazanin" w:hint="cs"/>
                <w:sz w:val="32"/>
                <w:szCs w:val="32"/>
                <w:rtl/>
              </w:rPr>
              <w:t>به گروه اندکی از مقالات اطلاق می‌شود که تعداد استنادهای زیادی را دریافت کرده‌اند. این مقالات به نام مقالات یک درصد و یک دهم درصد برتر نیز شناخته می‌شوند که شامل مقالات پراستناد و داغ است</w:t>
            </w:r>
            <w:r w:rsidRPr="008E3874">
              <w:rPr>
                <w:rFonts w:ascii="Times New Roman" w:eastAsia="Times New Roman" w:hAnsi="Times New Roman" w:cs="Times New Roman"/>
                <w:sz w:val="32"/>
                <w:szCs w:val="32"/>
              </w:rPr>
              <w:t>.</w:t>
            </w:r>
            <w:r w:rsidRPr="008E3874">
              <w:rPr>
                <w:rFonts w:ascii="Times New Roman" w:eastAsia="Times New Roman" w:hAnsi="Times New Roman" w:cs="Times New Roman"/>
                <w:sz w:val="32"/>
                <w:szCs w:val="32"/>
              </w:rPr>
              <w:br/>
            </w:r>
            <w:r w:rsidRPr="008E3874">
              <w:rPr>
                <w:rFonts w:ascii="Calibri" w:eastAsia="Times New Roman" w:hAnsi="Calibri" w:cs="B Nazanin" w:hint="cs"/>
                <w:sz w:val="32"/>
                <w:szCs w:val="32"/>
                <w:rtl/>
              </w:rPr>
              <w:t>مقالات برتر به دو دسته</w:t>
            </w:r>
            <w:r w:rsidRPr="008E3874">
              <w:rPr>
                <w:rFonts w:ascii="Times New Roman" w:eastAsia="Times New Roman" w:hAnsi="Times New Roman" w:cs="Times New Roman" w:hint="cs"/>
                <w:szCs w:val="32"/>
                <w:rtl/>
              </w:rPr>
              <w:t> </w:t>
            </w:r>
            <w:r w:rsidRPr="008E3874">
              <w:rPr>
                <w:rFonts w:ascii="Calibri" w:eastAsia="Times New Roman" w:hAnsi="Calibri" w:cs="B Nazanin" w:hint="cs"/>
                <w:b/>
                <w:bCs/>
                <w:sz w:val="32"/>
                <w:szCs w:val="32"/>
                <w:rtl/>
              </w:rPr>
              <w:t>مقالات داغ</w:t>
            </w:r>
            <w:r w:rsidRPr="008E3874">
              <w:rPr>
                <w:rFonts w:ascii="Times New Roman" w:eastAsia="Times New Roman" w:hAnsi="Times New Roman" w:cs="Times New Roman"/>
                <w:sz w:val="32"/>
              </w:rPr>
              <w:t> </w:t>
            </w:r>
            <w:r w:rsidRPr="008E3874">
              <w:rPr>
                <w:rFonts w:ascii="Times New Roman" w:eastAsia="Times New Roman" w:hAnsi="Times New Roman" w:cs="Times New Roman"/>
                <w:sz w:val="32"/>
                <w:szCs w:val="32"/>
              </w:rPr>
              <w:t>(Hot papers)</w:t>
            </w:r>
            <w:r w:rsidRPr="008E3874">
              <w:rPr>
                <w:rFonts w:ascii="Times New Roman" w:eastAsia="Times New Roman" w:hAnsi="Times New Roman" w:cs="Times New Roman"/>
                <w:sz w:val="32"/>
              </w:rPr>
              <w:t> </w:t>
            </w:r>
            <w:r w:rsidRPr="008E3874">
              <w:rPr>
                <w:rFonts w:ascii="Calibri" w:eastAsia="Times New Roman" w:hAnsi="Calibri" w:cs="B Nazanin" w:hint="cs"/>
                <w:sz w:val="32"/>
                <w:szCs w:val="32"/>
                <w:rtl/>
              </w:rPr>
              <w:t>و</w:t>
            </w:r>
            <w:r w:rsidRPr="008E3874">
              <w:rPr>
                <w:rFonts w:ascii="Times New Roman" w:eastAsia="Times New Roman" w:hAnsi="Times New Roman" w:cs="Times New Roman" w:hint="cs"/>
                <w:szCs w:val="32"/>
                <w:rtl/>
              </w:rPr>
              <w:t> </w:t>
            </w:r>
            <w:r w:rsidRPr="008E3874">
              <w:rPr>
                <w:rFonts w:ascii="Calibri" w:eastAsia="Times New Roman" w:hAnsi="Calibri" w:cs="B Nazanin" w:hint="cs"/>
                <w:b/>
                <w:bCs/>
                <w:sz w:val="32"/>
                <w:szCs w:val="32"/>
                <w:rtl/>
              </w:rPr>
              <w:t>مقالات پراستناد</w:t>
            </w:r>
            <w:r w:rsidRPr="008E3874">
              <w:rPr>
                <w:rFonts w:ascii="Times New Roman" w:eastAsia="Times New Roman" w:hAnsi="Times New Roman" w:cs="Times New Roman" w:hint="cs"/>
                <w:b/>
                <w:bCs/>
                <w:szCs w:val="32"/>
                <w:rtl/>
              </w:rPr>
              <w:t> </w:t>
            </w:r>
            <w:r w:rsidRPr="008E3874">
              <w:rPr>
                <w:rFonts w:ascii="Times New Roman" w:eastAsia="Times New Roman" w:hAnsi="Times New Roman" w:cs="Times New Roman"/>
                <w:sz w:val="32"/>
                <w:szCs w:val="32"/>
              </w:rPr>
              <w:t>(Highly cited papers)</w:t>
            </w:r>
            <w:r w:rsidRPr="008E3874">
              <w:rPr>
                <w:rFonts w:ascii="Times New Roman" w:eastAsia="Times New Roman" w:hAnsi="Times New Roman" w:cs="Times New Roman" w:hint="cs"/>
                <w:szCs w:val="32"/>
                <w:rtl/>
              </w:rPr>
              <w:t> </w:t>
            </w:r>
            <w:r w:rsidRPr="008E3874">
              <w:rPr>
                <w:rFonts w:ascii="Calibri" w:eastAsia="Times New Roman" w:hAnsi="Calibri" w:cs="B Nazanin" w:hint="cs"/>
                <w:sz w:val="32"/>
                <w:szCs w:val="32"/>
                <w:rtl/>
              </w:rPr>
              <w:t>تقسیم می‌شوند. مقاله داغ به مقاله‌ای اطلاق می‌شود که از لحاظ تعداد استنادهای دریافتی در رشته موضوعی خود در زمره مقالات یک دهم درصد برتر قرار گرفته است، در حالی که مقاله پراستناد در زمره مقالات یک درصد برتر قرار می‌گیرد</w:t>
            </w:r>
            <w:r w:rsidRPr="008E3874">
              <w:rPr>
                <w:rFonts w:ascii="Times New Roman" w:eastAsia="Times New Roman" w:hAnsi="Times New Roman" w:cs="Times New Roman"/>
                <w:sz w:val="32"/>
                <w:szCs w:val="32"/>
              </w:rPr>
              <w:t>.</w:t>
            </w:r>
            <w:r w:rsidRPr="008E3874">
              <w:rPr>
                <w:rFonts w:ascii="Times New Roman" w:eastAsia="Times New Roman" w:hAnsi="Times New Roman" w:cs="Times New Roman" w:hint="cs"/>
                <w:szCs w:val="32"/>
                <w:rtl/>
              </w:rPr>
              <w:t> </w:t>
            </w:r>
            <w:r w:rsidRPr="008E3874">
              <w:rPr>
                <w:rFonts w:ascii="Calibri" w:eastAsia="Times New Roman" w:hAnsi="Calibri" w:cs="B Nazanin" w:hint="cs"/>
                <w:sz w:val="32"/>
                <w:szCs w:val="32"/>
                <w:rtl/>
              </w:rPr>
              <w:t>بازه زمانی برای محاسبه مقالات داغ دوماهه و برای مقالات پراستناد</w:t>
            </w:r>
            <w:r w:rsidRPr="008E3874">
              <w:rPr>
                <w:rFonts w:ascii="Times New Roman" w:eastAsia="Times New Roman" w:hAnsi="Times New Roman" w:cs="Times New Roman" w:hint="cs"/>
                <w:szCs w:val="32"/>
                <w:rtl/>
              </w:rPr>
              <w:t> </w:t>
            </w:r>
            <w:r w:rsidRPr="008E3874">
              <w:rPr>
                <w:rFonts w:ascii="Calibri" w:eastAsia="Times New Roman" w:hAnsi="Calibri" w:cs="B Nazanin" w:hint="cs"/>
                <w:sz w:val="32"/>
                <w:szCs w:val="32"/>
                <w:rtl/>
                <w:lang w:bidi="fa-IR"/>
              </w:rPr>
              <w:t>یک</w:t>
            </w:r>
            <w:r w:rsidRPr="008E3874">
              <w:rPr>
                <w:rFonts w:ascii="Times New Roman" w:eastAsia="Times New Roman" w:hAnsi="Times New Roman" w:cs="Times New Roman" w:hint="cs"/>
                <w:szCs w:val="32"/>
                <w:rtl/>
              </w:rPr>
              <w:t> </w:t>
            </w:r>
            <w:r w:rsidRPr="008E3874">
              <w:rPr>
                <w:rFonts w:ascii="Calibri" w:eastAsia="Times New Roman" w:hAnsi="Calibri" w:cs="B Nazanin" w:hint="cs"/>
                <w:sz w:val="32"/>
                <w:szCs w:val="32"/>
                <w:rtl/>
              </w:rPr>
              <w:t>ساله است</w:t>
            </w:r>
            <w:r w:rsidRPr="008E3874">
              <w:rPr>
                <w:rFonts w:ascii="Calibri" w:eastAsia="Times New Roman" w:hAnsi="Calibri" w:cs="B Nazanin" w:hint="cs"/>
                <w:color w:val="FF0000"/>
                <w:sz w:val="32"/>
                <w:szCs w:val="32"/>
                <w:rtl/>
              </w:rPr>
              <w:t>، بنابراین با توجه به متوسط تعداد استنادها در هر رشته، تمامی مقالات داغ، مقاله پراستناد نبوده و همچنین عکس این حالت نیز صادق است</w:t>
            </w:r>
            <w:r w:rsidRPr="008E3874">
              <w:rPr>
                <w:rFonts w:ascii="Times New Roman" w:eastAsia="Times New Roman" w:hAnsi="Times New Roman" w:cs="Times New Roman"/>
                <w:color w:val="FF0000"/>
                <w:sz w:val="32"/>
                <w:szCs w:val="32"/>
              </w:rPr>
              <w:t>.</w:t>
            </w:r>
            <w:r w:rsidRPr="0029185C">
              <w:rPr>
                <w:rFonts w:ascii="Times New Roman" w:eastAsia="Times New Roman" w:hAnsi="Times New Roman" w:cs="Times New Roman" w:hint="cs"/>
                <w:color w:val="FF0000"/>
                <w:szCs w:val="32"/>
                <w:rtl/>
              </w:rPr>
              <w:t> </w:t>
            </w:r>
            <w:r w:rsidRPr="008E3874">
              <w:rPr>
                <w:rFonts w:ascii="Calibri" w:eastAsia="Times New Roman" w:hAnsi="Calibri" w:cs="B Nazanin" w:hint="cs"/>
                <w:color w:val="FF0000"/>
                <w:sz w:val="32"/>
                <w:szCs w:val="32"/>
                <w:rtl/>
              </w:rPr>
              <w:t>در سایت مؤسسه</w:t>
            </w:r>
            <w:r w:rsidRPr="0029185C">
              <w:rPr>
                <w:rFonts w:ascii="Times New Roman" w:eastAsia="Times New Roman" w:hAnsi="Times New Roman" w:cs="Times New Roman" w:hint="cs"/>
                <w:color w:val="FF0000"/>
                <w:szCs w:val="32"/>
                <w:rtl/>
              </w:rPr>
              <w:t> </w:t>
            </w:r>
            <w:r w:rsidRPr="008E3874">
              <w:rPr>
                <w:rFonts w:ascii="Times New Roman" w:eastAsia="Times New Roman" w:hAnsi="Times New Roman" w:cs="Times New Roman"/>
                <w:color w:val="FF0000"/>
                <w:sz w:val="32"/>
                <w:szCs w:val="32"/>
              </w:rPr>
              <w:t>ISI</w:t>
            </w:r>
            <w:r w:rsidRPr="008E3874">
              <w:rPr>
                <w:rFonts w:ascii="Calibri" w:eastAsia="Times New Roman" w:hAnsi="Calibri" w:cs="B Nazanin" w:hint="cs"/>
                <w:color w:val="FF0000"/>
                <w:sz w:val="32"/>
                <w:szCs w:val="32"/>
                <w:rtl/>
              </w:rPr>
              <w:t>، بخشی وجود دارد به نام</w:t>
            </w:r>
            <w:r w:rsidRPr="0029185C">
              <w:rPr>
                <w:rFonts w:ascii="Times New Roman" w:eastAsia="Times New Roman" w:hAnsi="Times New Roman" w:cs="Times New Roman" w:hint="cs"/>
                <w:color w:val="FF0000"/>
                <w:szCs w:val="32"/>
                <w:rtl/>
              </w:rPr>
              <w:t> </w:t>
            </w:r>
            <w:r w:rsidRPr="008E3874">
              <w:rPr>
                <w:rFonts w:ascii="Times New Roman" w:eastAsia="Times New Roman" w:hAnsi="Times New Roman" w:cs="Times New Roman"/>
                <w:color w:val="FF0000"/>
                <w:sz w:val="32"/>
                <w:szCs w:val="32"/>
              </w:rPr>
              <w:t>Essential Science Indicator</w:t>
            </w:r>
            <w:r w:rsidRPr="0029185C">
              <w:rPr>
                <w:rFonts w:ascii="Times New Roman" w:eastAsia="Times New Roman" w:hAnsi="Times New Roman" w:cs="Times New Roman"/>
                <w:color w:val="FF0000"/>
                <w:sz w:val="32"/>
              </w:rPr>
              <w:t> </w:t>
            </w:r>
            <w:r w:rsidRPr="008E3874">
              <w:rPr>
                <w:rFonts w:ascii="Times New Roman" w:eastAsia="Times New Roman" w:hAnsi="Times New Roman" w:cs="Times New Roman" w:hint="cs"/>
                <w:color w:val="FF0000"/>
                <w:sz w:val="32"/>
                <w:szCs w:val="32"/>
                <w:rtl/>
              </w:rPr>
              <w:t> </w:t>
            </w:r>
            <w:r w:rsidRPr="008E3874">
              <w:rPr>
                <w:rFonts w:ascii="Calibri" w:eastAsia="Times New Roman" w:hAnsi="Calibri" w:cs="B Nazanin" w:hint="cs"/>
                <w:color w:val="FF0000"/>
                <w:sz w:val="32"/>
                <w:szCs w:val="32"/>
                <w:rtl/>
              </w:rPr>
              <w:t>که پراستنادترین مقالات را معرفی می‌کند. در این بخش، مقالاتی که در طول دو سال گذشته، بیشترین ارجاعات را کسب کرده‌ باشند، معرفی می‌شوند و گاه تحت عنوان مقالات داغ شناخته می‌شوند.</w:t>
            </w:r>
          </w:p>
        </w:tc>
      </w:tr>
    </w:tbl>
    <w:p w:rsidR="008E3874" w:rsidRDefault="008E3874" w:rsidP="008E3874">
      <w:pPr>
        <w:bidi/>
        <w:spacing w:before="100" w:beforeAutospacing="1" w:after="100" w:afterAutospacing="1" w:line="450" w:lineRule="atLeast"/>
        <w:ind w:left="720"/>
        <w:rPr>
          <w:rFonts w:ascii="ac-default-font" w:eastAsia="Times New Roman" w:hAnsi="ac-default-font" w:cs="Times New Roman"/>
          <w:color w:val="1A1A1A"/>
          <w:sz w:val="18"/>
          <w:szCs w:val="18"/>
        </w:rPr>
      </w:pPr>
    </w:p>
    <w:p w:rsidR="00525FAF" w:rsidRPr="00525FAF" w:rsidRDefault="00525FAF" w:rsidP="008E3874">
      <w:pPr>
        <w:bidi/>
        <w:spacing w:before="100" w:beforeAutospacing="1" w:after="100" w:afterAutospacing="1" w:line="450" w:lineRule="atLeast"/>
        <w:ind w:left="720"/>
        <w:rPr>
          <w:rFonts w:ascii="ac-default-font" w:eastAsia="Times New Roman" w:hAnsi="ac-default-font" w:cs="Times New Roman"/>
          <w:color w:val="1A1A1A"/>
          <w:sz w:val="18"/>
          <w:szCs w:val="18"/>
        </w:rPr>
      </w:pPr>
    </w:p>
    <w:p w:rsidR="00525FAF" w:rsidRDefault="00525FAF" w:rsidP="008E3874">
      <w:pPr>
        <w:bidi/>
      </w:pPr>
    </w:p>
    <w:sectPr w:rsidR="00525FAF" w:rsidSect="000D1E3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c-default-font">
    <w:altName w:val="Times New Roman"/>
    <w:panose1 w:val="00000000000000000000"/>
    <w:charset w:val="00"/>
    <w:family w:val="roman"/>
    <w:notTrueType/>
    <w:pitch w:val="default"/>
    <w:sig w:usb0="00000000" w:usb1="00000000" w:usb2="00000000" w:usb3="00000000" w:csb0="0000000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E58C3"/>
    <w:multiLevelType w:val="multilevel"/>
    <w:tmpl w:val="1BDE6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5FAF"/>
    <w:rsid w:val="000D1E39"/>
    <w:rsid w:val="00216229"/>
    <w:rsid w:val="0029185C"/>
    <w:rsid w:val="004C2804"/>
    <w:rsid w:val="00525FAF"/>
    <w:rsid w:val="00640539"/>
    <w:rsid w:val="006D686D"/>
    <w:rsid w:val="008E38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E39"/>
  </w:style>
  <w:style w:type="paragraph" w:styleId="Heading1">
    <w:name w:val="heading 1"/>
    <w:basedOn w:val="Normal"/>
    <w:link w:val="Heading1Char"/>
    <w:uiPriority w:val="9"/>
    <w:qFormat/>
    <w:rsid w:val="00525F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5FAF"/>
    <w:rPr>
      <w:color w:val="0000FF"/>
      <w:u w:val="single"/>
    </w:rPr>
  </w:style>
  <w:style w:type="paragraph" w:styleId="NormalWeb">
    <w:name w:val="Normal (Web)"/>
    <w:basedOn w:val="Normal"/>
    <w:uiPriority w:val="99"/>
    <w:semiHidden/>
    <w:unhideWhenUsed/>
    <w:rsid w:val="00525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25FAF"/>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525FAF"/>
  </w:style>
</w:styles>
</file>

<file path=word/webSettings.xml><?xml version="1.0" encoding="utf-8"?>
<w:webSettings xmlns:r="http://schemas.openxmlformats.org/officeDocument/2006/relationships" xmlns:w="http://schemas.openxmlformats.org/wordprocessingml/2006/main">
  <w:divs>
    <w:div w:id="382407953">
      <w:bodyDiv w:val="1"/>
      <w:marLeft w:val="0"/>
      <w:marRight w:val="0"/>
      <w:marTop w:val="0"/>
      <w:marBottom w:val="0"/>
      <w:divBdr>
        <w:top w:val="none" w:sz="0" w:space="0" w:color="auto"/>
        <w:left w:val="none" w:sz="0" w:space="0" w:color="auto"/>
        <w:bottom w:val="none" w:sz="0" w:space="0" w:color="auto"/>
        <w:right w:val="none" w:sz="0" w:space="0" w:color="auto"/>
      </w:divBdr>
    </w:div>
    <w:div w:id="445587206">
      <w:bodyDiv w:val="1"/>
      <w:marLeft w:val="0"/>
      <w:marRight w:val="0"/>
      <w:marTop w:val="0"/>
      <w:marBottom w:val="0"/>
      <w:divBdr>
        <w:top w:val="none" w:sz="0" w:space="0" w:color="auto"/>
        <w:left w:val="none" w:sz="0" w:space="0" w:color="auto"/>
        <w:bottom w:val="none" w:sz="0" w:space="0" w:color="auto"/>
        <w:right w:val="none" w:sz="0" w:space="0" w:color="auto"/>
      </w:divBdr>
    </w:div>
    <w:div w:id="81926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f.sadeghlo</dc:creator>
  <cp:keywords/>
  <dc:description/>
  <cp:lastModifiedBy>f.sadeghlo</cp:lastModifiedBy>
  <cp:revision>5</cp:revision>
  <dcterms:created xsi:type="dcterms:W3CDTF">2020-10-20T05:40:00Z</dcterms:created>
  <dcterms:modified xsi:type="dcterms:W3CDTF">2020-10-20T09:30:00Z</dcterms:modified>
</cp:coreProperties>
</file>